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B19670" w14:textId="0AAD722C" w:rsidR="00194A14" w:rsidRPr="005D5E7F" w:rsidRDefault="00F20574" w:rsidP="005D5E7F">
      <w:pPr>
        <w:spacing w:line="360" w:lineRule="auto"/>
        <w:jc w:val="both"/>
        <w:rPr>
          <w:rFonts w:ascii="Arial" w:eastAsia="Arial" w:hAnsi="Arial" w:cs="Arial"/>
          <w:b/>
          <w:color w:val="FF6600"/>
          <w:sz w:val="30"/>
          <w:szCs w:val="30"/>
        </w:rPr>
      </w:pPr>
      <w:bookmarkStart w:id="0" w:name="_Hlk196826280"/>
      <w:r w:rsidRPr="005D5E7F">
        <w:rPr>
          <w:rFonts w:ascii="Arial" w:hAnsi="Arial" w:cs="Arial"/>
          <w:noProof/>
          <w:sz w:val="28"/>
          <w:szCs w:val="28"/>
        </w:rPr>
        <mc:AlternateContent>
          <mc:Choice Requires="wpg">
            <w:drawing>
              <wp:anchor distT="0" distB="0" distL="0" distR="0" simplePos="0" relativeHeight="251658240" behindDoc="0" locked="0" layoutInCell="1" hidden="0" allowOverlap="1" wp14:anchorId="7051C689" wp14:editId="75CFE812">
                <wp:simplePos x="0" y="0"/>
                <wp:positionH relativeFrom="column">
                  <wp:posOffset>113665</wp:posOffset>
                </wp:positionH>
                <wp:positionV relativeFrom="paragraph">
                  <wp:posOffset>681355</wp:posOffset>
                </wp:positionV>
                <wp:extent cx="5908675" cy="368300"/>
                <wp:effectExtent l="0" t="0" r="15875" b="12700"/>
                <wp:wrapTopAndBottom distT="0" distB="0"/>
                <wp:docPr id="2" name="Grupo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8675" cy="368300"/>
                          <a:chOff x="2311653" y="3594580"/>
                          <a:chExt cx="6091893" cy="370825"/>
                        </a:xfrm>
                      </wpg:grpSpPr>
                      <wpg:grpSp>
                        <wpg:cNvPr id="1807308203" name="Grupo 1807308203"/>
                        <wpg:cNvGrpSpPr/>
                        <wpg:grpSpPr>
                          <a:xfrm>
                            <a:off x="2311653" y="3594580"/>
                            <a:ext cx="6091893" cy="370825"/>
                            <a:chOff x="0" y="0"/>
                            <a:chExt cx="6091893" cy="370825"/>
                          </a:xfrm>
                        </wpg:grpSpPr>
                        <wps:wsp>
                          <wps:cNvPr id="578718961" name="Rectángulo 578718961"/>
                          <wps:cNvSpPr/>
                          <wps:spPr>
                            <a:xfrm>
                              <a:off x="0" y="0"/>
                              <a:ext cx="6068675" cy="37082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457DC625" w14:textId="77777777" w:rsidR="00F20574" w:rsidRPr="00A6173D" w:rsidRDefault="00F20574" w:rsidP="00F20574">
                                <w:pPr>
                                  <w:spacing w:after="200" w:line="360" w:lineRule="auto"/>
                                  <w:jc w:val="both"/>
                                </w:pPr>
                                <w:r w:rsidRPr="003B0ED3">
                                  <w:rPr>
                                    <w:u w:val="single"/>
                                  </w:rPr>
                                  <w:t>Curso sobre género, familia y la violencia como modo de relación</w:t>
                                </w:r>
                                <w:r w:rsidRPr="003B0ED3">
                                  <w:t>.</w:t>
                                </w:r>
                              </w:p>
                              <w:p w14:paraId="7933729C" w14:textId="77777777" w:rsidR="00F8075E" w:rsidRDefault="00F8075E">
                                <w:pPr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455331282" name="Forma libre: forma 455331282"/>
                          <wps:cNvSpPr/>
                          <wps:spPr>
                            <a:xfrm>
                              <a:off x="0" y="0"/>
                              <a:ext cx="6068695" cy="36449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068695" h="364490" extrusionOk="0">
                                  <a:moveTo>
                                    <a:pt x="60683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64235"/>
                                  </a:lnTo>
                                  <a:lnTo>
                                    <a:pt x="6068314" y="364235"/>
                                  </a:lnTo>
                                  <a:lnTo>
                                    <a:pt x="60683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1F1F1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703330793" name="Forma libre: forma 703330793"/>
                          <wps:cNvSpPr/>
                          <wps:spPr>
                            <a:xfrm>
                              <a:off x="0" y="364236"/>
                              <a:ext cx="6068695" cy="635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l" t="t" r="r" b="b"/>
                              <a:pathLst>
                                <a:path w="6068695" h="6350" extrusionOk="0">
                                  <a:moveTo>
                                    <a:pt x="606831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096"/>
                                  </a:lnTo>
                                  <a:lnTo>
                                    <a:pt x="6068314" y="6096"/>
                                  </a:lnTo>
                                  <a:lnTo>
                                    <a:pt x="6068314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</wps:spPr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s:wsp>
                          <wps:cNvPr id="2087912140" name="Rectángulo 2087912140"/>
                          <wps:cNvSpPr/>
                          <wps:spPr>
                            <a:xfrm>
                              <a:off x="103841" y="11670"/>
                              <a:ext cx="5988052" cy="3384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0E79190B" w14:textId="12E21542" w:rsidR="00F8075E" w:rsidRPr="00625C1D" w:rsidRDefault="005D5E7F" w:rsidP="008C4252">
                                <w:pPr>
                                  <w:spacing w:before="160"/>
                                  <w:ind w:left="27"/>
                                  <w:textDirection w:val="btLr"/>
                                  <w:rPr>
                                    <w:rFonts w:ascii="Arial" w:hAnsi="Arial" w:cs="Arial"/>
                                  </w:rPr>
                                </w:pPr>
                                <w:r w:rsidRPr="005D5E7F">
                                  <w:rPr>
                                    <w:rFonts w:ascii="Arial" w:hAnsi="Arial" w:cs="Arial"/>
                                  </w:rPr>
                                  <w:t>Consumos problemáticos y salud mental, desde una perspectiva de derecho</w:t>
                                </w:r>
                                <w:r>
                                  <w:rPr>
                                    <w:rFonts w:ascii="Arial" w:hAnsi="Arial" w:cs="Arial"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spcFirstLastPara="1" wrap="square" lIns="0" tIns="0" rIns="0" bIns="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051C689" id="Grupo 2" o:spid="_x0000_s1026" style="position:absolute;left:0;text-align:left;margin-left:8.95pt;margin-top:53.65pt;width:465.25pt;height:29pt;z-index:251658240;mso-wrap-distance-left:0;mso-wrap-distance-right:0;mso-width-relative:margin;mso-height-relative:margin" coordorigin="23116,35945" coordsize="60918,37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P9T32gMAAJMOAAAOAAAAZHJzL2Uyb0RvYy54bWzsV1lu3DgQ/Q8wdyD4H2trrbAcBEnaCBAk&#10;xiRzADZFtYSRRA7JXnycOctcLEWqKcmxDbidZX5iA2ouRar46r1i6fLVse/QnknV8qHEwYWPERso&#10;r9phW+K/vqxfZhgpTYaKdHxgJb5lCr+6+uPF5UEULOQN7yomEWwyqOIgStxoLQrPU7RhPVEXXLAB&#10;Jmsue6KhK7deJckBdu87L/T9xDtwWQnJKVMKRt+Ok/jK7l/XjOpPda2YRl2JwTdtn9I+N+bpXV2S&#10;YiuJaFp6coM8w4uetAO8dNrqLdEE7WR7b6u+pZIrXusLynuP13VLmT0DnCbwvznNteQ7Yc+yLQ5b&#10;McEE0H6D07O3pR/311J8FjcSkDiILWBhe+Ysx1r25he8REcL2e0EGTtqRGEwzv0sSWOMKMxFSRb5&#10;J0xpA8CbZWEUBEkcYWQM4nwVZ5PFu9MmiZ8HWQ4mdpPUz8LYBMZzLnh3HJs6o8NwghuJ2grYl/lp&#10;BIt92GkgPbDtWu4ER4vx0yHPOPWj7jsEHnGeFBMCwLsZONo899QgEDVzQH0fBz43RDBLLVXMCMZp&#10;lkIkksAB+CcI6L9/h+2u42ietCjadRNxVKGAQ09lTeInC9bcDzgphFT6mvEemUaJJfhh9UX2H5Qe&#10;ueFMzEsHvm67DsZJ0Q13BoBEZgQo5Fw0LX3cHE+n2PDqFgikBF238K4PROkbIiEJAAgHSAwlVv/s&#10;iGQYde8HQD0PVkBPpJcduexslh0y0IZDvqFaYjR23mibf0YvX+80r1t7IuPX6MzJXQi3ofgviPsq&#10;jqMoCLPQxX1tEi7q2o1kBbLZF802Pyb8+ZQ0VqvcpoRJ76Cd3Rh+A5ILOSTXagw+jDWuRY+DaxqS&#10;mDzf2TyvMQKcAXXI85sxzwuizTqzqWmiQ4ktE40rjUlf1hMEypY7c6F9+tvkO2Pe8z37wu1CbZKa&#10;WRYFq1nY4Pts0w1L24X8LRnHuYdswIEwcqnPGbhfce/FZ5o7jN2GtOOKQSzBKYPG1LAIweAyBop3&#10;bWUkZiBQcrt500m0JwD2OjD/p3R9x+xJQvytvhKnfhRFfmouwPHaekB9s8356rM8SUYJzLcWZGAn&#10;wSSKHTncnb8M/i8ToPXj/5Mf3OQWpUdVulT9WcYO3R8rPd/+/Zbek2rphwue0M/SPAiDFSTpUXvL&#10;imcxe47qAj/KVlA9QNEHpW9qg08Kp7w4zzI/hpvWFrtgGTp2OO25wuYn1j5jvWyoM1cdTy+BzIeU&#10;LXKgMZY+0BjLHmi4kgcu4OcUPHOxb8sg++Vj76bTV5r5tFr2rdX8LXn1FQAA//8DAFBLAwQUAAYA&#10;CAAAACEAPu9WSeEAAAAKAQAADwAAAGRycy9kb3ducmV2LnhtbEyPT0vDQBDF74LfYRnBm93E9G/M&#10;ppSinkrBVhBv0+w0Cc3uhuw2Sb+940lPw5t5vPm9bD2aRvTU+dpZBfEkAkG2cLq2pYLP49vTEoQP&#10;aDU2zpKCG3lY5/d3GabaDfaD+kMoBYdYn6KCKoQ2ldIXFRn0E9eS5dvZdQYDy66UusOBw00jn6No&#10;Lg3Wlj9U2NK2ouJyuBoF7wMOmyR+7XeX8/b2fZztv3YxKfX4MG5eQAQaw58ZfvEZHXJmOrmr1V40&#10;rBcrdvKMFgkINqymyymIE2/mswRknsn/FfIfAAAA//8DAFBLAQItABQABgAIAAAAIQC2gziS/gAA&#10;AOEBAAATAAAAAAAAAAAAAAAAAAAAAABbQ29udGVudF9UeXBlc10ueG1sUEsBAi0AFAAGAAgAAAAh&#10;ADj9If/WAAAAlAEAAAsAAAAAAAAAAAAAAAAALwEAAF9yZWxzLy5yZWxzUEsBAi0AFAAGAAgAAAAh&#10;AKs/1PfaAwAAkw4AAA4AAAAAAAAAAAAAAAAALgIAAGRycy9lMm9Eb2MueG1sUEsBAi0AFAAGAAgA&#10;AAAhAD7vVknhAAAACgEAAA8AAAAAAAAAAAAAAAAANAYAAGRycy9kb3ducmV2LnhtbFBLBQYAAAAA&#10;BAAEAPMAAABCBwAAAAA=&#10;">
                <v:group id="Grupo 1807308203" o:spid="_x0000_s1027" style="position:absolute;left:23116;top:35945;width:60919;height:3709" coordsize="60918,37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0AD7yAAAAOMAAAAPAAAAZHJzL2Rvd25yZXYueG1sRE9La8JA&#10;EL4X+h+WEXqruzG0hugqIm3pQQQfUHobsmMSzM6G7DaJ/75bEHqc7z3L9Wgb0VPna8cakqkCQVw4&#10;U3Op4Xx6f85A+IBssHFMGm7kYb16fFhibtzAB+qPoRQxhH2OGqoQ2lxKX1Rk0U9dSxy5i+sshnh2&#10;pTQdDjHcNnKm1Ku0WHNsqLClbUXF9fhjNXwMOGzS5K3fXS/b2/fpZf+1S0jrp8m4WYAINIZ/8d39&#10;aeL8TM1Tlc1UCn8/RQDk6hcAAP//AwBQSwECLQAUAAYACAAAACEA2+H2y+4AAACFAQAAEwAAAAAA&#10;AAAAAAAAAAAAAAAAW0NvbnRlbnRfVHlwZXNdLnhtbFBLAQItABQABgAIAAAAIQBa9CxbvwAAABUB&#10;AAALAAAAAAAAAAAAAAAAAB8BAABfcmVscy8ucmVsc1BLAQItABQABgAIAAAAIQCv0AD7yAAAAOMA&#10;AAAPAAAAAAAAAAAAAAAAAAcCAABkcnMvZG93bnJldi54bWxQSwUGAAAAAAMAAwC3AAAA/AIAAAAA&#10;">
                  <v:rect id="Rectángulo 578718961" o:spid="_x0000_s1028" style="position:absolute;width:60686;height:37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Z6yygAAAOIAAAAPAAAAZHJzL2Rvd25yZXYueG1sRI/BTsMw&#10;EETvSPyDtUi9USdRSdNQt6IVSKUnSPmAJV7iiHgdYtOmf19XQuI4mpk3muV6tJ040uBbxwrSaQKC&#10;uHa65UbBx+HlvgDhA7LGzjEpOJOH9er2Zomldid+p2MVGhEh7EtUYELoSyl9bciin7qeOHpfbrAY&#10;ohwaqQc8RbjtZJYkubTYclww2NPWUP1d/VoFbzNH2XPmN1VjF2b8POxffzBXanI3Pj2CCDSG//Bf&#10;e6cVPMyLeVos8hSul+IdkKsLAAAA//8DAFBLAQItABQABgAIAAAAIQDb4fbL7gAAAIUBAAATAAAA&#10;AAAAAAAAAAAAAAAAAABbQ29udGVudF9UeXBlc10ueG1sUEsBAi0AFAAGAAgAAAAhAFr0LFu/AAAA&#10;FQEAAAsAAAAAAAAAAAAAAAAAHwEAAF9yZWxzLy5yZWxzUEsBAi0AFAAGAAgAAAAhAKoFnrLKAAAA&#10;4gAAAA8AAAAAAAAAAAAAAAAABwIAAGRycy9kb3ducmV2LnhtbFBLBQYAAAAAAwADALcAAAD+AgAA&#10;AAA=&#10;" filled="f" stroked="f">
                    <v:textbox inset="2.53958mm,2.53958mm,2.53958mm,2.53958mm">
                      <w:txbxContent>
                        <w:p w14:paraId="457DC625" w14:textId="77777777" w:rsidR="00F20574" w:rsidRPr="00A6173D" w:rsidRDefault="00F20574" w:rsidP="00F20574">
                          <w:pPr>
                            <w:spacing w:after="200" w:line="360" w:lineRule="auto"/>
                            <w:jc w:val="both"/>
                          </w:pPr>
                          <w:r w:rsidRPr="003B0ED3">
                            <w:rPr>
                              <w:u w:val="single"/>
                            </w:rPr>
                            <w:t>Curso sobre género, familia y la violencia como modo de relación</w:t>
                          </w:r>
                          <w:r w:rsidRPr="003B0ED3">
                            <w:t>.</w:t>
                          </w:r>
                        </w:p>
                        <w:p w14:paraId="7933729C" w14:textId="77777777" w:rsidR="00F8075E" w:rsidRDefault="00F8075E">
                          <w:pPr>
                            <w:textDirection w:val="btLr"/>
                          </w:pPr>
                        </w:p>
                      </w:txbxContent>
                    </v:textbox>
                  </v:rect>
                  <v:shape id="Forma libre: forma 455331282" o:spid="_x0000_s1029" style="position:absolute;width:60686;height:3644;visibility:visible;mso-wrap-style:square;v-text-anchor:middle" coordsize="6068695,364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PG/JzAAAAOIAAAAPAAAAZHJzL2Rvd25yZXYueG1sRI9BS8NA&#10;FITvgv9heYI3u2li0jZ2W0QUhYJgWy29vWafSTD7NuyubfTXu4LgcZiZb5j5cjCdOJLzrWUF41EC&#10;griyuuVawXbzcDUF4QOyxs4yKfgiD8vF+dkcS21P/ELHdahFhLAvUUETQl9K6auGDPqR7Ymj926d&#10;wRClq6V2eIpw08k0SQppsOW40GBPdw1VH+tPo0AWs9dDuMd881w87r73K3aTt0ypy4vh9gZEoCH8&#10;h//aT1rBdZ5n2TidpvB7Kd4BufgBAAD//wMAUEsBAi0AFAAGAAgAAAAhANvh9svuAAAAhQEAABMA&#10;AAAAAAAAAAAAAAAAAAAAAFtDb250ZW50X1R5cGVzXS54bWxQSwECLQAUAAYACAAAACEAWvQsW78A&#10;AAAVAQAACwAAAAAAAAAAAAAAAAAfAQAAX3JlbHMvLnJlbHNQSwECLQAUAAYACAAAACEALjxvycwA&#10;AADiAAAADwAAAAAAAAAAAAAAAAAHAgAAZHJzL2Rvd25yZXYueG1sUEsFBgAAAAADAAMAtwAAAAAD&#10;AAAAAA==&#10;" path="m6068314,l,,,364235r6068314,l6068314,xe" fillcolor="#f1f1f1" stroked="f">
                    <v:path arrowok="t" o:extrusionok="f"/>
                  </v:shape>
                  <v:shape id="Forma libre: forma 703330793" o:spid="_x0000_s1030" style="position:absolute;top:3642;width:60686;height:63;visibility:visible;mso-wrap-style:square;v-text-anchor:middle" coordsize="6068695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biuyyQAAAOIAAAAPAAAAZHJzL2Rvd25yZXYueG1sRI9BSwMx&#10;FITvgv8hPMGbTXSxtWvTUhWhemvV+3PzmixuXpZNul331zcFweMwM98wi9XgG9FTF+vAGm4nCgRx&#10;FUzNVsPnx+vNA4iYkA02gUnDL0VYLS8vFliacOQt9btkRYZwLFGDS6ktpYyVI49xElri7O1D5zFl&#10;2VlpOjxmuG/knVJT6bHmvOCwpWdH1c/u4DWs527sv+242b5/8eF+Px2f3uyL1tdXw/oRRKIh/Yf/&#10;2hujYaaKolCzeQHnS/kOyOUJAAD//wMAUEsBAi0AFAAGAAgAAAAhANvh9svuAAAAhQEAABMAAAAA&#10;AAAAAAAAAAAAAAAAAFtDb250ZW50X1R5cGVzXS54bWxQSwECLQAUAAYACAAAACEAWvQsW78AAAAV&#10;AQAACwAAAAAAAAAAAAAAAAAfAQAAX3JlbHMvLnJlbHNQSwECLQAUAAYACAAAACEAG24rsskAAADi&#10;AAAADwAAAAAAAAAAAAAAAAAHAgAAZHJzL2Rvd25yZXYueG1sUEsFBgAAAAADAAMAtwAAAP0CAAAA&#10;AA==&#10;" path="m6068314,l,,,6096r6068314,l6068314,xe" fillcolor="black" stroked="f">
                    <v:path arrowok="t" o:extrusionok="f"/>
                  </v:shape>
                  <v:rect id="Rectángulo 2087912140" o:spid="_x0000_s1031" style="position:absolute;left:1038;top:116;width:59880;height:33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xS/ygAAAOMAAAAPAAAAZHJzL2Rvd25yZXYueG1sRI/NasJA&#10;FIX3Bd9huEJ3dZIgbRIdRdSiy1YFdXfJXJNg5k7ITE3ap+8sCl0ezh/ffDmYRjyoc7VlBfEkAkFc&#10;WF1zqeB0fH9JQTiPrLGxTAq+ycFyMXqaY65tz5/0OPhShBF2OSqovG9zKV1RkUE3sS1x8G62M+iD&#10;7EqpO+zDuGlkEkWv0mDN4aHCltYVFffDl1GwS9vVZW9/+rLZXnfnj3O2OWZeqefxsJqB8DT4//Bf&#10;e68VJFH6lsVJPA0UgSnwgFz8AgAA//8DAFBLAQItABQABgAIAAAAIQDb4fbL7gAAAIUBAAATAAAA&#10;AAAAAAAAAAAAAAAAAABbQ29udGVudF9UeXBlc10ueG1sUEsBAi0AFAAGAAgAAAAhAFr0LFu/AAAA&#10;FQEAAAsAAAAAAAAAAAAAAAAAHwEAAF9yZWxzLy5yZWxzUEsBAi0AFAAGAAgAAAAhABlPFL/KAAAA&#10;4wAAAA8AAAAAAAAAAAAAAAAABwIAAGRycy9kb3ducmV2LnhtbFBLBQYAAAAAAwADALcAAAD+AgAA&#10;AAA=&#10;" filled="f" stroked="f">
                    <v:textbox inset="0,0,0,0">
                      <w:txbxContent>
                        <w:p w14:paraId="0E79190B" w14:textId="12E21542" w:rsidR="00F8075E" w:rsidRPr="00625C1D" w:rsidRDefault="005D5E7F" w:rsidP="008C4252">
                          <w:pPr>
                            <w:spacing w:before="160"/>
                            <w:ind w:left="27"/>
                            <w:textDirection w:val="btLr"/>
                            <w:rPr>
                              <w:rFonts w:ascii="Arial" w:hAnsi="Arial" w:cs="Arial"/>
                            </w:rPr>
                          </w:pPr>
                          <w:r w:rsidRPr="005D5E7F">
                            <w:rPr>
                              <w:rFonts w:ascii="Arial" w:hAnsi="Arial" w:cs="Arial"/>
                            </w:rPr>
                            <w:t>Consumos problemáticos y salud mental, desde una perspectiva de derecho</w:t>
                          </w:r>
                          <w:r>
                            <w:rPr>
                              <w:rFonts w:ascii="Arial" w:hAnsi="Arial" w:cs="Arial"/>
                            </w:rPr>
                            <w:t>.</w:t>
                          </w:r>
                        </w:p>
                      </w:txbxContent>
                    </v:textbox>
                  </v:rect>
                </v:group>
                <w10:wrap type="topAndBottom"/>
              </v:group>
            </w:pict>
          </mc:Fallback>
        </mc:AlternateContent>
      </w:r>
      <w:r w:rsidR="005D5E7F" w:rsidRPr="005D5E7F">
        <w:rPr>
          <w:rFonts w:ascii="Arial" w:eastAsia="Arial" w:hAnsi="Arial" w:cs="Arial"/>
          <w:b/>
          <w:sz w:val="28"/>
          <w:szCs w:val="28"/>
        </w:rPr>
        <w:t xml:space="preserve"> </w:t>
      </w:r>
      <w:r w:rsidR="005D5E7F" w:rsidRPr="005D5E7F">
        <w:rPr>
          <w:rFonts w:ascii="Arial" w:eastAsia="Arial" w:hAnsi="Arial" w:cs="Arial"/>
          <w:b/>
          <w:sz w:val="30"/>
          <w:szCs w:val="30"/>
        </w:rPr>
        <w:t xml:space="preserve">Superintendencia de Investigaciones del Tráfico de Drogas Ilícitas. </w:t>
      </w:r>
      <w:r w:rsidR="005D5E7F" w:rsidRPr="005D5E7F">
        <w:rPr>
          <w:rFonts w:ascii="Arial" w:eastAsia="Arial" w:hAnsi="Arial" w:cs="Arial"/>
          <w:b/>
          <w:color w:val="FF6600"/>
          <w:sz w:val="30"/>
          <w:szCs w:val="30"/>
        </w:rPr>
        <w:t xml:space="preserve"> </w:t>
      </w:r>
    </w:p>
    <w:p w14:paraId="33FB4876" w14:textId="1DD90C17" w:rsidR="00D77786" w:rsidRPr="008C4252" w:rsidRDefault="00000000" w:rsidP="008F2A29">
      <w:pPr>
        <w:pStyle w:val="Ttulo1"/>
        <w:spacing w:line="360" w:lineRule="auto"/>
        <w:ind w:left="0"/>
        <w:jc w:val="both"/>
        <w:rPr>
          <w:rFonts w:ascii="Arial" w:hAnsi="Arial" w:cs="Arial"/>
          <w:sz w:val="22"/>
          <w:szCs w:val="22"/>
        </w:rPr>
      </w:pPr>
      <w:r w:rsidRPr="008C4252">
        <w:rPr>
          <w:rFonts w:ascii="Arial" w:hAnsi="Arial" w:cs="Arial"/>
          <w:sz w:val="22"/>
          <w:szCs w:val="22"/>
        </w:rPr>
        <w:t>Descripción:</w:t>
      </w:r>
    </w:p>
    <w:p w14:paraId="21CC04AE" w14:textId="5016AD1D" w:rsidR="00792122" w:rsidRDefault="005D5E7F" w:rsidP="008F2A2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hAnsi="Arial" w:cs="Arial"/>
        </w:rPr>
      </w:pPr>
      <w:r w:rsidRPr="005D5E7F">
        <w:rPr>
          <w:rFonts w:ascii="Arial" w:hAnsi="Arial" w:cs="Arial"/>
        </w:rPr>
        <w:t>El consumo problemático de sustancias psicoactivas es una problemática social compleja y multidimensional, influenciada por múltiples circunstancias históricas, sociales y culturales, y que ha evolucionado desde consideraciones morales hasta enfoques basados en los derechos y la salud mental. Las políticas públicas modernas se orientan no sólo a combatir el narcotráfico, sino también a abordar a los usuarios con un enfoque de reducción de daños y respeto a los derechos humanos, como lo refleja la legislación argentina, que reconoce el consumo privado y la atención socio-comunitaria. Dada la alta prevalencia y los costos asociados, es fundamental capacitar al personal policial y a otros actores en estos enfoques, promoviendo una visión analítica, inclusiva y libre de estigmatizaciones, para mejorar la intervención en la comunidad y fortalecer las acciones preventivas y de cuidado en el marco legal y de salud mental vigente.</w:t>
      </w:r>
    </w:p>
    <w:p w14:paraId="6BD93CCD" w14:textId="77777777" w:rsidR="005D5E7F" w:rsidRPr="008C4252" w:rsidRDefault="005D5E7F" w:rsidP="008F2A2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hAnsi="Arial" w:cs="Arial"/>
        </w:rPr>
      </w:pPr>
    </w:p>
    <w:p w14:paraId="7D8A86F5" w14:textId="6FEB8EC7" w:rsidR="00D77786" w:rsidRPr="00F20574" w:rsidRDefault="00000000" w:rsidP="008F2A29">
      <w:pPr>
        <w:pStyle w:val="Ttulo1"/>
        <w:spacing w:line="360" w:lineRule="auto"/>
        <w:ind w:left="0"/>
        <w:jc w:val="both"/>
        <w:rPr>
          <w:rFonts w:ascii="Arial" w:hAnsi="Arial" w:cs="Arial"/>
          <w:sz w:val="22"/>
          <w:szCs w:val="22"/>
        </w:rPr>
      </w:pPr>
      <w:r w:rsidRPr="002E5C83">
        <w:rPr>
          <w:rFonts w:ascii="Arial" w:hAnsi="Arial" w:cs="Arial"/>
          <w:sz w:val="22"/>
          <w:szCs w:val="22"/>
        </w:rPr>
        <w:t>Destinatarios:</w:t>
      </w:r>
    </w:p>
    <w:p w14:paraId="0BC20AA1" w14:textId="771C1062" w:rsidR="000049C3" w:rsidRDefault="005D5E7F" w:rsidP="000049C3">
      <w:pPr>
        <w:tabs>
          <w:tab w:val="left" w:pos="-142"/>
        </w:tabs>
        <w:spacing w:line="360" w:lineRule="auto"/>
        <w:ind w:right="48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A la t</w:t>
      </w:r>
      <w:r w:rsidRPr="00964FD2">
        <w:rPr>
          <w:rFonts w:ascii="Arial" w:eastAsia="Arial" w:hAnsi="Arial" w:cs="Arial"/>
          <w:color w:val="000000"/>
        </w:rPr>
        <w:t xml:space="preserve">otalidad del personal policial de </w:t>
      </w:r>
      <w:r w:rsidRPr="00964FD2">
        <w:rPr>
          <w:rFonts w:ascii="Arial" w:eastAsia="Arial" w:hAnsi="Arial" w:cs="Arial"/>
        </w:rPr>
        <w:t>las</w:t>
      </w:r>
      <w:r w:rsidRPr="00964FD2">
        <w:rPr>
          <w:rFonts w:ascii="Arial" w:eastAsia="Arial" w:hAnsi="Arial" w:cs="Arial"/>
          <w:color w:val="000000"/>
        </w:rPr>
        <w:t xml:space="preserve"> Policías de la provincia de Buenos Aires</w:t>
      </w:r>
      <w:r>
        <w:rPr>
          <w:rFonts w:ascii="Arial" w:eastAsia="Arial" w:hAnsi="Arial" w:cs="Arial"/>
          <w:color w:val="000000"/>
        </w:rPr>
        <w:t xml:space="preserve"> y</w:t>
      </w:r>
      <w:r w:rsidRPr="00964FD2">
        <w:rPr>
          <w:rFonts w:ascii="Arial" w:eastAsia="Arial" w:hAnsi="Arial" w:cs="Arial"/>
          <w:color w:val="000000"/>
        </w:rPr>
        <w:t xml:space="preserve"> a miembros de o</w:t>
      </w:r>
      <w:r w:rsidRPr="00964FD2">
        <w:rPr>
          <w:rFonts w:ascii="Arial" w:eastAsia="Arial" w:hAnsi="Arial" w:cs="Arial"/>
          <w:color w:val="000000"/>
          <w:highlight w:val="white"/>
        </w:rPr>
        <w:t xml:space="preserve">tras fuerzas </w:t>
      </w:r>
      <w:r w:rsidRPr="00964FD2">
        <w:rPr>
          <w:rFonts w:ascii="Arial" w:eastAsia="Arial" w:hAnsi="Arial" w:cs="Arial"/>
          <w:highlight w:val="white"/>
        </w:rPr>
        <w:t>Internacionales, Nacionales y Provinciales</w:t>
      </w:r>
      <w:r>
        <w:rPr>
          <w:rFonts w:ascii="Arial" w:eastAsia="Arial" w:hAnsi="Arial" w:cs="Arial"/>
        </w:rPr>
        <w:t>.</w:t>
      </w:r>
    </w:p>
    <w:p w14:paraId="29FD4738" w14:textId="77777777" w:rsidR="005D5E7F" w:rsidRPr="000049C3" w:rsidRDefault="005D5E7F" w:rsidP="000049C3">
      <w:pPr>
        <w:tabs>
          <w:tab w:val="left" w:pos="-142"/>
        </w:tabs>
        <w:spacing w:line="360" w:lineRule="auto"/>
        <w:ind w:right="48"/>
        <w:jc w:val="both"/>
        <w:rPr>
          <w:rFonts w:ascii="Arial" w:hAnsi="Arial" w:cs="Arial"/>
        </w:rPr>
      </w:pPr>
    </w:p>
    <w:p w14:paraId="455F733B" w14:textId="5F7AA3DB" w:rsidR="009C0671" w:rsidRPr="008C4252" w:rsidRDefault="00000000" w:rsidP="005769BF">
      <w:pPr>
        <w:spacing w:line="360" w:lineRule="auto"/>
        <w:jc w:val="both"/>
        <w:rPr>
          <w:rFonts w:ascii="Arial" w:hAnsi="Arial" w:cs="Arial"/>
        </w:rPr>
      </w:pPr>
      <w:r w:rsidRPr="008C4252">
        <w:rPr>
          <w:rFonts w:ascii="Arial" w:hAnsi="Arial" w:cs="Arial"/>
          <w:b/>
        </w:rPr>
        <w:t xml:space="preserve">Modalidad: </w:t>
      </w:r>
      <w:r w:rsidR="00261733">
        <w:rPr>
          <w:rFonts w:ascii="Arial" w:hAnsi="Arial" w:cs="Arial"/>
          <w:bCs/>
        </w:rPr>
        <w:t>virtual</w:t>
      </w:r>
    </w:p>
    <w:p w14:paraId="11E197EA" w14:textId="77777777" w:rsidR="00155D97" w:rsidRPr="008C4252" w:rsidRDefault="00155D97" w:rsidP="008F2A29">
      <w:pPr>
        <w:pBdr>
          <w:top w:val="nil"/>
          <w:left w:val="nil"/>
          <w:bottom w:val="nil"/>
          <w:right w:val="nil"/>
          <w:between w:val="nil"/>
        </w:pBdr>
        <w:spacing w:line="360" w:lineRule="auto"/>
        <w:jc w:val="both"/>
        <w:rPr>
          <w:rFonts w:ascii="Arial" w:hAnsi="Arial" w:cs="Arial"/>
        </w:rPr>
      </w:pPr>
    </w:p>
    <w:p w14:paraId="29F0E3CB" w14:textId="3CEEA507" w:rsidR="00D510A9" w:rsidRPr="008C4252" w:rsidRDefault="00000000" w:rsidP="008F2A29">
      <w:pPr>
        <w:spacing w:line="360" w:lineRule="auto"/>
        <w:jc w:val="both"/>
        <w:rPr>
          <w:rFonts w:ascii="Arial" w:eastAsia="Arial" w:hAnsi="Arial" w:cs="Arial"/>
        </w:rPr>
      </w:pPr>
      <w:r w:rsidRPr="008C4252">
        <w:rPr>
          <w:rFonts w:ascii="Arial" w:hAnsi="Arial" w:cs="Arial"/>
          <w:b/>
        </w:rPr>
        <w:t>Carga horaria:</w:t>
      </w:r>
      <w:r w:rsidR="005D5E7F">
        <w:rPr>
          <w:rFonts w:ascii="Arial" w:hAnsi="Arial" w:cs="Arial"/>
          <w:b/>
        </w:rPr>
        <w:t xml:space="preserve"> </w:t>
      </w:r>
      <w:r w:rsidR="005D5E7F" w:rsidRPr="005D5E7F">
        <w:rPr>
          <w:rFonts w:ascii="Arial" w:hAnsi="Arial" w:cs="Arial"/>
          <w:bCs/>
        </w:rPr>
        <w:t>32</w:t>
      </w:r>
      <w:r w:rsidR="005D5E7F" w:rsidRPr="005D5E7F">
        <w:rPr>
          <w:rFonts w:ascii="Arial" w:eastAsia="Arial" w:hAnsi="Arial" w:cs="Arial"/>
          <w:bCs/>
        </w:rPr>
        <w:t xml:space="preserve"> </w:t>
      </w:r>
      <w:r w:rsidR="00CC1076">
        <w:rPr>
          <w:rFonts w:ascii="Arial" w:eastAsia="Arial" w:hAnsi="Arial" w:cs="Arial"/>
        </w:rPr>
        <w:t xml:space="preserve"> </w:t>
      </w:r>
      <w:r w:rsidR="001A75D3" w:rsidRPr="008C4252">
        <w:rPr>
          <w:rFonts w:ascii="Arial" w:eastAsia="Arial" w:hAnsi="Arial" w:cs="Arial"/>
        </w:rPr>
        <w:t>horas reloj.</w:t>
      </w:r>
    </w:p>
    <w:p w14:paraId="58E1B249" w14:textId="77777777" w:rsidR="001A75D3" w:rsidRPr="008C4252" w:rsidRDefault="001A75D3" w:rsidP="008F2A29">
      <w:pPr>
        <w:spacing w:line="360" w:lineRule="auto"/>
        <w:jc w:val="both"/>
        <w:rPr>
          <w:rFonts w:ascii="Arial" w:hAnsi="Arial" w:cs="Arial"/>
        </w:rPr>
      </w:pPr>
    </w:p>
    <w:p w14:paraId="0CA49959" w14:textId="5AAB163D" w:rsidR="00F8075E" w:rsidRPr="008A7CB9" w:rsidRDefault="00000000" w:rsidP="008F2A29">
      <w:pPr>
        <w:pStyle w:val="Ttulo1"/>
        <w:spacing w:line="360" w:lineRule="auto"/>
        <w:ind w:left="0"/>
        <w:jc w:val="both"/>
        <w:rPr>
          <w:rFonts w:ascii="Arial" w:hAnsi="Arial" w:cs="Arial"/>
          <w:b w:val="0"/>
          <w:bCs w:val="0"/>
          <w:sz w:val="22"/>
          <w:szCs w:val="22"/>
        </w:rPr>
      </w:pPr>
      <w:r w:rsidRPr="008C4252">
        <w:rPr>
          <w:rFonts w:ascii="Arial" w:hAnsi="Arial" w:cs="Arial"/>
          <w:sz w:val="22"/>
          <w:szCs w:val="22"/>
        </w:rPr>
        <w:t>Ediciones</w:t>
      </w:r>
      <w:r w:rsidR="008A7CB9">
        <w:rPr>
          <w:rFonts w:ascii="Arial" w:hAnsi="Arial" w:cs="Arial"/>
          <w:sz w:val="22"/>
          <w:szCs w:val="22"/>
        </w:rPr>
        <w:t xml:space="preserve">: </w:t>
      </w:r>
      <w:r w:rsidR="005D5E7F">
        <w:rPr>
          <w:rFonts w:ascii="Arial" w:hAnsi="Arial" w:cs="Arial"/>
          <w:b w:val="0"/>
          <w:bCs w:val="0"/>
          <w:sz w:val="22"/>
          <w:szCs w:val="22"/>
        </w:rPr>
        <w:t>una sola edición.</w:t>
      </w:r>
    </w:p>
    <w:p w14:paraId="07E0A0FA" w14:textId="77777777" w:rsidR="008A4FD2" w:rsidRPr="00284D97" w:rsidRDefault="008A4FD2" w:rsidP="008F2A29">
      <w:pPr>
        <w:pStyle w:val="Ttulo1"/>
        <w:spacing w:line="360" w:lineRule="auto"/>
        <w:ind w:left="0"/>
        <w:jc w:val="both"/>
        <w:rPr>
          <w:rFonts w:ascii="Arial" w:hAnsi="Arial" w:cs="Arial"/>
          <w:color w:val="000000"/>
          <w:sz w:val="22"/>
          <w:szCs w:val="22"/>
        </w:rPr>
      </w:pPr>
    </w:p>
    <w:p w14:paraId="1EFB991E" w14:textId="77777777" w:rsidR="005D5E7F" w:rsidRPr="00DA490B" w:rsidRDefault="00000000" w:rsidP="005D5E7F">
      <w:pPr>
        <w:spacing w:line="360" w:lineRule="auto"/>
        <w:rPr>
          <w:rFonts w:ascii="Arial" w:eastAsia="Arial" w:hAnsi="Arial" w:cs="Arial"/>
        </w:rPr>
      </w:pPr>
      <w:r w:rsidRPr="00F81053">
        <w:rPr>
          <w:rFonts w:ascii="Arial" w:hAnsi="Arial" w:cs="Arial"/>
          <w:b/>
        </w:rPr>
        <w:t>Fecha de i</w:t>
      </w:r>
      <w:r w:rsidRPr="00261733">
        <w:rPr>
          <w:rFonts w:ascii="Arial" w:hAnsi="Arial" w:cs="Arial"/>
          <w:b/>
        </w:rPr>
        <w:t>nicio y finalización</w:t>
      </w:r>
      <w:r w:rsidR="000049C3" w:rsidRPr="00261733">
        <w:rPr>
          <w:rFonts w:ascii="Arial" w:hAnsi="Arial" w:cs="Arial"/>
        </w:rPr>
        <w:t xml:space="preserve">: </w:t>
      </w:r>
      <w:r w:rsidR="005D5E7F" w:rsidRPr="00DA490B">
        <w:rPr>
          <w:rFonts w:ascii="Arial" w:eastAsia="Arial" w:hAnsi="Arial" w:cs="Arial"/>
        </w:rPr>
        <w:t xml:space="preserve">Fechas tentativas de  inicio y finalización: 6 agosto al 27 de agosto de 2025.   </w:t>
      </w:r>
    </w:p>
    <w:p w14:paraId="57C3BEAC" w14:textId="352DC534" w:rsidR="00261733" w:rsidRPr="00D9073F" w:rsidRDefault="00261733" w:rsidP="0049008A">
      <w:pPr>
        <w:spacing w:line="360" w:lineRule="auto"/>
        <w:ind w:right="48"/>
        <w:jc w:val="both"/>
        <w:rPr>
          <w:rFonts w:ascii="Arial" w:hAnsi="Arial" w:cs="Arial"/>
        </w:rPr>
      </w:pPr>
    </w:p>
    <w:p w14:paraId="3906DD5A" w14:textId="174B2149" w:rsidR="0049008A" w:rsidRPr="005D5E7F" w:rsidRDefault="00000000" w:rsidP="0049008A">
      <w:pPr>
        <w:spacing w:line="360" w:lineRule="auto"/>
        <w:ind w:right="48"/>
        <w:jc w:val="both"/>
        <w:rPr>
          <w:rFonts w:ascii="Arial" w:hAnsi="Arial" w:cs="Arial"/>
          <w:bCs/>
        </w:rPr>
      </w:pPr>
      <w:r w:rsidRPr="001F09AE">
        <w:rPr>
          <w:rFonts w:ascii="Arial" w:hAnsi="Arial" w:cs="Arial"/>
          <w:b/>
        </w:rPr>
        <w:t>Cupo:</w:t>
      </w:r>
      <w:r w:rsidR="00821711" w:rsidRPr="001F09AE">
        <w:rPr>
          <w:rFonts w:ascii="Arial" w:hAnsi="Arial" w:cs="Arial"/>
          <w:b/>
        </w:rPr>
        <w:t xml:space="preserve"> </w:t>
      </w:r>
      <w:r w:rsidR="005D5E7F" w:rsidRPr="005D5E7F">
        <w:rPr>
          <w:rFonts w:ascii="Arial" w:hAnsi="Arial" w:cs="Arial"/>
          <w:bCs/>
        </w:rPr>
        <w:t>500 cursantes.</w:t>
      </w:r>
    </w:p>
    <w:p w14:paraId="13CEAE37" w14:textId="77777777" w:rsidR="0049008A" w:rsidRPr="0049008A" w:rsidRDefault="0049008A" w:rsidP="0049008A">
      <w:pPr>
        <w:spacing w:line="360" w:lineRule="auto"/>
        <w:ind w:right="48"/>
        <w:jc w:val="both"/>
        <w:rPr>
          <w:rFonts w:ascii="Arial" w:hAnsi="Arial" w:cs="Arial"/>
        </w:rPr>
      </w:pPr>
    </w:p>
    <w:p w14:paraId="501D22AC" w14:textId="77777777" w:rsidR="00F8075E" w:rsidRPr="008C4252" w:rsidRDefault="00000000" w:rsidP="008F2A29">
      <w:pPr>
        <w:pStyle w:val="Ttulo1"/>
        <w:spacing w:line="360" w:lineRule="auto"/>
        <w:ind w:left="0"/>
        <w:jc w:val="both"/>
        <w:rPr>
          <w:rFonts w:ascii="Arial" w:hAnsi="Arial" w:cs="Arial"/>
          <w:sz w:val="22"/>
          <w:szCs w:val="22"/>
        </w:rPr>
      </w:pPr>
      <w:r w:rsidRPr="008C4252">
        <w:rPr>
          <w:rFonts w:ascii="Arial" w:hAnsi="Arial" w:cs="Arial"/>
          <w:sz w:val="22"/>
          <w:szCs w:val="22"/>
        </w:rPr>
        <w:t>Medio de contacto:</w:t>
      </w:r>
    </w:p>
    <w:bookmarkEnd w:id="0"/>
    <w:p w14:paraId="478C0B74" w14:textId="25A77801" w:rsidR="005D5E7F" w:rsidRPr="005D5E7F" w:rsidRDefault="005D5E7F" w:rsidP="005D5E7F">
      <w:pPr>
        <w:pStyle w:val="Prrafodelista"/>
        <w:numPr>
          <w:ilvl w:val="0"/>
          <w:numId w:val="6"/>
        </w:numPr>
        <w:spacing w:line="360" w:lineRule="auto"/>
        <w:ind w:left="357" w:hanging="357"/>
        <w:rPr>
          <w:rFonts w:ascii="Arial" w:eastAsia="Arial" w:hAnsi="Arial" w:cs="Arial"/>
        </w:rPr>
      </w:pPr>
      <w:r w:rsidRPr="005D5E7F">
        <w:rPr>
          <w:rFonts w:ascii="Arial" w:eastAsia="Arial" w:hAnsi="Arial" w:cs="Arial"/>
        </w:rPr>
        <w:t xml:space="preserve">Correo electrónico: </w:t>
      </w:r>
      <w:hyperlink r:id="rId9">
        <w:r w:rsidRPr="005D5E7F">
          <w:rPr>
            <w:rFonts w:ascii="Arial" w:eastAsia="Arial" w:hAnsi="Arial" w:cs="Arial"/>
            <w:color w:val="0000FF"/>
            <w:u w:val="single"/>
          </w:rPr>
          <w:t>direccionprevencionlaplata@gmail.com</w:t>
        </w:r>
      </w:hyperlink>
      <w:r w:rsidRPr="005D5E7F">
        <w:rPr>
          <w:rFonts w:ascii="Arial" w:eastAsia="Arial" w:hAnsi="Arial" w:cs="Arial"/>
        </w:rPr>
        <w:t>;</w:t>
      </w:r>
      <w:r>
        <w:rPr>
          <w:rFonts w:ascii="Arial" w:eastAsia="Arial" w:hAnsi="Arial" w:cs="Arial"/>
        </w:rPr>
        <w:t xml:space="preserve"> </w:t>
      </w:r>
      <w:hyperlink r:id="rId10">
        <w:r w:rsidRPr="005D5E7F">
          <w:rPr>
            <w:rFonts w:ascii="Arial" w:eastAsia="Arial" w:hAnsi="Arial" w:cs="Arial"/>
            <w:u w:val="single"/>
          </w:rPr>
          <w:t>direccionprevenciondrogasilicitas@mseg.gba.gov.ar</w:t>
        </w:r>
      </w:hyperlink>
      <w:r w:rsidRPr="005D5E7F">
        <w:rPr>
          <w:rFonts w:ascii="Arial" w:eastAsia="Arial" w:hAnsi="Arial" w:cs="Arial"/>
        </w:rPr>
        <w:t xml:space="preserve"> </w:t>
      </w:r>
    </w:p>
    <w:p w14:paraId="62A042B2" w14:textId="77777777" w:rsidR="005D5E7F" w:rsidRPr="005D5E7F" w:rsidRDefault="005D5E7F" w:rsidP="005D5E7F">
      <w:pPr>
        <w:pStyle w:val="Prrafodelista"/>
        <w:numPr>
          <w:ilvl w:val="0"/>
          <w:numId w:val="6"/>
        </w:numPr>
        <w:spacing w:line="360" w:lineRule="auto"/>
        <w:ind w:left="357" w:hanging="357"/>
        <w:rPr>
          <w:rFonts w:ascii="Arial" w:eastAsia="Arial" w:hAnsi="Arial" w:cs="Arial"/>
        </w:rPr>
      </w:pPr>
      <w:r w:rsidRPr="005D5E7F">
        <w:rPr>
          <w:rFonts w:ascii="Arial" w:eastAsia="Arial" w:hAnsi="Arial" w:cs="Arial"/>
        </w:rPr>
        <w:lastRenderedPageBreak/>
        <w:t>Teléfono Institucional: (011) 453-6010.</w:t>
      </w:r>
    </w:p>
    <w:p w14:paraId="122925DB" w14:textId="64DE87D3" w:rsidR="00284D97" w:rsidRPr="00284D97" w:rsidRDefault="00284D97" w:rsidP="005D5E7F">
      <w:pPr>
        <w:pStyle w:val="Prrafodelista"/>
        <w:tabs>
          <w:tab w:val="left" w:pos="1140"/>
        </w:tabs>
        <w:spacing w:before="0" w:line="360" w:lineRule="auto"/>
        <w:ind w:left="0" w:firstLine="0"/>
        <w:jc w:val="both"/>
        <w:rPr>
          <w:rFonts w:ascii="Arial" w:hAnsi="Arial" w:cs="Arial"/>
        </w:rPr>
      </w:pPr>
    </w:p>
    <w:p w14:paraId="1A5BF8ED" w14:textId="1B0CA337" w:rsidR="002E5C83" w:rsidRPr="00F20574" w:rsidRDefault="002E5C83" w:rsidP="00F20574">
      <w:pPr>
        <w:spacing w:line="360" w:lineRule="auto"/>
        <w:jc w:val="both"/>
        <w:rPr>
          <w:rFonts w:ascii="Arial" w:hAnsi="Arial" w:cs="Arial"/>
        </w:rPr>
      </w:pPr>
    </w:p>
    <w:sectPr w:rsidR="002E5C83" w:rsidRPr="00F20574" w:rsidSect="00D510A9">
      <w:pgSz w:w="11910" w:h="16840"/>
      <w:pgMar w:top="1417" w:right="1701" w:bottom="1417" w:left="1701" w:header="360" w:footer="36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F08F18E" w14:textId="77777777" w:rsidR="004F15E1" w:rsidRDefault="004F15E1" w:rsidP="00C71223">
      <w:r>
        <w:separator/>
      </w:r>
    </w:p>
  </w:endnote>
  <w:endnote w:type="continuationSeparator" w:id="0">
    <w:p w14:paraId="3B675F48" w14:textId="77777777" w:rsidR="004F15E1" w:rsidRDefault="004F15E1" w:rsidP="00C7122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  <w:embedRegular r:id="rId1" w:fontKey="{8F07C28C-5B0F-42FC-8DEA-AA325FFB9642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D9945001-FDAE-4FF6-BE54-1F96F1EEF8B7}"/>
    <w:embedBold r:id="rId3" w:fontKey="{8FF55C74-755D-43FA-B9C1-6FC2121E228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8BCAA041-60B3-44F0-B467-BFE48F8B2CF4}"/>
    <w:embedItalic r:id="rId5" w:fontKey="{073C3DD8-0DDD-4967-93F0-F86C4073D93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EA772E29-71C9-4FC3-B475-287673EB8BD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83F58D" w14:textId="77777777" w:rsidR="004F15E1" w:rsidRDefault="004F15E1" w:rsidP="00C71223">
      <w:r>
        <w:separator/>
      </w:r>
    </w:p>
  </w:footnote>
  <w:footnote w:type="continuationSeparator" w:id="0">
    <w:p w14:paraId="0840505D" w14:textId="77777777" w:rsidR="004F15E1" w:rsidRDefault="004F15E1" w:rsidP="00C7122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D3140D3"/>
    <w:multiLevelType w:val="hybridMultilevel"/>
    <w:tmpl w:val="315E5A78"/>
    <w:lvl w:ilvl="0" w:tplc="2C0A0001">
      <w:start w:val="1"/>
      <w:numFmt w:val="bullet"/>
      <w:lvlText w:val=""/>
      <w:lvlJc w:val="left"/>
      <w:pPr>
        <w:ind w:left="722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2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2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2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2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2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2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2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2" w:hanging="360"/>
      </w:pPr>
      <w:rPr>
        <w:rFonts w:ascii="Wingdings" w:hAnsi="Wingdings" w:hint="default"/>
      </w:rPr>
    </w:lvl>
  </w:abstractNum>
  <w:abstractNum w:abstractNumId="1" w15:restartNumberingAfterBreak="0">
    <w:nsid w:val="2F852BF6"/>
    <w:multiLevelType w:val="multilevel"/>
    <w:tmpl w:val="613A4ED2"/>
    <w:lvl w:ilvl="0">
      <w:numFmt w:val="bullet"/>
      <w:lvlText w:val="●"/>
      <w:lvlJc w:val="left"/>
      <w:pPr>
        <w:ind w:left="863" w:hanging="360"/>
      </w:pPr>
      <w:rPr>
        <w:rFonts w:ascii="Noto Sans Symbols" w:eastAsia="Noto Sans Symbols" w:hAnsi="Noto Sans Symbols" w:cs="Noto Sans Symbols"/>
        <w:b w:val="0"/>
        <w:i w:val="0"/>
        <w:sz w:val="22"/>
        <w:szCs w:val="22"/>
      </w:rPr>
    </w:lvl>
    <w:lvl w:ilvl="1">
      <w:numFmt w:val="bullet"/>
      <w:lvlText w:val="•"/>
      <w:lvlJc w:val="left"/>
      <w:pPr>
        <w:ind w:left="1752" w:hanging="360"/>
      </w:pPr>
    </w:lvl>
    <w:lvl w:ilvl="2">
      <w:numFmt w:val="bullet"/>
      <w:lvlText w:val="•"/>
      <w:lvlJc w:val="left"/>
      <w:pPr>
        <w:ind w:left="2644" w:hanging="360"/>
      </w:pPr>
    </w:lvl>
    <w:lvl w:ilvl="3">
      <w:numFmt w:val="bullet"/>
      <w:lvlText w:val="•"/>
      <w:lvlJc w:val="left"/>
      <w:pPr>
        <w:ind w:left="3536" w:hanging="360"/>
      </w:pPr>
    </w:lvl>
    <w:lvl w:ilvl="4">
      <w:numFmt w:val="bullet"/>
      <w:lvlText w:val="•"/>
      <w:lvlJc w:val="left"/>
      <w:pPr>
        <w:ind w:left="4428" w:hanging="360"/>
      </w:pPr>
    </w:lvl>
    <w:lvl w:ilvl="5">
      <w:numFmt w:val="bullet"/>
      <w:lvlText w:val="•"/>
      <w:lvlJc w:val="left"/>
      <w:pPr>
        <w:ind w:left="5320" w:hanging="360"/>
      </w:pPr>
    </w:lvl>
    <w:lvl w:ilvl="6">
      <w:numFmt w:val="bullet"/>
      <w:lvlText w:val="•"/>
      <w:lvlJc w:val="left"/>
      <w:pPr>
        <w:ind w:left="6212" w:hanging="360"/>
      </w:pPr>
    </w:lvl>
    <w:lvl w:ilvl="7">
      <w:numFmt w:val="bullet"/>
      <w:lvlText w:val="•"/>
      <w:lvlJc w:val="left"/>
      <w:pPr>
        <w:ind w:left="7104" w:hanging="360"/>
      </w:pPr>
    </w:lvl>
    <w:lvl w:ilvl="8">
      <w:numFmt w:val="bullet"/>
      <w:lvlText w:val="•"/>
      <w:lvlJc w:val="left"/>
      <w:pPr>
        <w:ind w:left="7997" w:hanging="360"/>
      </w:pPr>
    </w:lvl>
  </w:abstractNum>
  <w:abstractNum w:abstractNumId="2" w15:restartNumberingAfterBreak="0">
    <w:nsid w:val="38304385"/>
    <w:multiLevelType w:val="hybridMultilevel"/>
    <w:tmpl w:val="2A66086E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8F31C4"/>
    <w:multiLevelType w:val="multilevel"/>
    <w:tmpl w:val="F8382FCE"/>
    <w:lvl w:ilvl="0">
      <w:start w:val="1"/>
      <w:numFmt w:val="bullet"/>
      <w:lvlText w:val="●"/>
      <w:lvlJc w:val="left"/>
      <w:pPr>
        <w:ind w:left="0" w:firstLine="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42A57D26"/>
    <w:multiLevelType w:val="hybridMultilevel"/>
    <w:tmpl w:val="E36A1A6A"/>
    <w:lvl w:ilvl="0" w:tplc="2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1D2E44"/>
    <w:multiLevelType w:val="hybridMultilevel"/>
    <w:tmpl w:val="2D9C2432"/>
    <w:lvl w:ilvl="0" w:tplc="2C0A0001">
      <w:start w:val="1"/>
      <w:numFmt w:val="bullet"/>
      <w:lvlText w:val=""/>
      <w:lvlJc w:val="left"/>
      <w:pPr>
        <w:ind w:left="722" w:hanging="360"/>
      </w:pPr>
      <w:rPr>
        <w:rFonts w:ascii="Symbol" w:hAnsi="Symbol" w:hint="default"/>
      </w:rPr>
    </w:lvl>
    <w:lvl w:ilvl="1" w:tplc="2C0A0003" w:tentative="1">
      <w:start w:val="1"/>
      <w:numFmt w:val="bullet"/>
      <w:lvlText w:val="o"/>
      <w:lvlJc w:val="left"/>
      <w:pPr>
        <w:ind w:left="1442" w:hanging="360"/>
      </w:pPr>
      <w:rPr>
        <w:rFonts w:ascii="Courier New" w:hAnsi="Courier New" w:cs="Courier New" w:hint="default"/>
      </w:rPr>
    </w:lvl>
    <w:lvl w:ilvl="2" w:tplc="2C0A0005" w:tentative="1">
      <w:start w:val="1"/>
      <w:numFmt w:val="bullet"/>
      <w:lvlText w:val=""/>
      <w:lvlJc w:val="left"/>
      <w:pPr>
        <w:ind w:left="2162" w:hanging="360"/>
      </w:pPr>
      <w:rPr>
        <w:rFonts w:ascii="Wingdings" w:hAnsi="Wingdings" w:hint="default"/>
      </w:rPr>
    </w:lvl>
    <w:lvl w:ilvl="3" w:tplc="2C0A0001" w:tentative="1">
      <w:start w:val="1"/>
      <w:numFmt w:val="bullet"/>
      <w:lvlText w:val=""/>
      <w:lvlJc w:val="left"/>
      <w:pPr>
        <w:ind w:left="2882" w:hanging="360"/>
      </w:pPr>
      <w:rPr>
        <w:rFonts w:ascii="Symbol" w:hAnsi="Symbol" w:hint="default"/>
      </w:rPr>
    </w:lvl>
    <w:lvl w:ilvl="4" w:tplc="2C0A0003" w:tentative="1">
      <w:start w:val="1"/>
      <w:numFmt w:val="bullet"/>
      <w:lvlText w:val="o"/>
      <w:lvlJc w:val="left"/>
      <w:pPr>
        <w:ind w:left="3602" w:hanging="360"/>
      </w:pPr>
      <w:rPr>
        <w:rFonts w:ascii="Courier New" w:hAnsi="Courier New" w:cs="Courier New" w:hint="default"/>
      </w:rPr>
    </w:lvl>
    <w:lvl w:ilvl="5" w:tplc="2C0A0005" w:tentative="1">
      <w:start w:val="1"/>
      <w:numFmt w:val="bullet"/>
      <w:lvlText w:val=""/>
      <w:lvlJc w:val="left"/>
      <w:pPr>
        <w:ind w:left="4322" w:hanging="360"/>
      </w:pPr>
      <w:rPr>
        <w:rFonts w:ascii="Wingdings" w:hAnsi="Wingdings" w:hint="default"/>
      </w:rPr>
    </w:lvl>
    <w:lvl w:ilvl="6" w:tplc="2C0A0001" w:tentative="1">
      <w:start w:val="1"/>
      <w:numFmt w:val="bullet"/>
      <w:lvlText w:val=""/>
      <w:lvlJc w:val="left"/>
      <w:pPr>
        <w:ind w:left="5042" w:hanging="360"/>
      </w:pPr>
      <w:rPr>
        <w:rFonts w:ascii="Symbol" w:hAnsi="Symbol" w:hint="default"/>
      </w:rPr>
    </w:lvl>
    <w:lvl w:ilvl="7" w:tplc="2C0A0003" w:tentative="1">
      <w:start w:val="1"/>
      <w:numFmt w:val="bullet"/>
      <w:lvlText w:val="o"/>
      <w:lvlJc w:val="left"/>
      <w:pPr>
        <w:ind w:left="5762" w:hanging="360"/>
      </w:pPr>
      <w:rPr>
        <w:rFonts w:ascii="Courier New" w:hAnsi="Courier New" w:cs="Courier New" w:hint="default"/>
      </w:rPr>
    </w:lvl>
    <w:lvl w:ilvl="8" w:tplc="2C0A0005" w:tentative="1">
      <w:start w:val="1"/>
      <w:numFmt w:val="bullet"/>
      <w:lvlText w:val=""/>
      <w:lvlJc w:val="left"/>
      <w:pPr>
        <w:ind w:left="6482" w:hanging="360"/>
      </w:pPr>
      <w:rPr>
        <w:rFonts w:ascii="Wingdings" w:hAnsi="Wingdings" w:hint="default"/>
      </w:rPr>
    </w:lvl>
  </w:abstractNum>
  <w:num w:numId="1" w16cid:durableId="535118451">
    <w:abstractNumId w:val="1"/>
  </w:num>
  <w:num w:numId="2" w16cid:durableId="1999307462">
    <w:abstractNumId w:val="3"/>
  </w:num>
  <w:num w:numId="3" w16cid:durableId="1530945803">
    <w:abstractNumId w:val="2"/>
  </w:num>
  <w:num w:numId="4" w16cid:durableId="1395349130">
    <w:abstractNumId w:val="4"/>
  </w:num>
  <w:num w:numId="5" w16cid:durableId="618754948">
    <w:abstractNumId w:val="5"/>
  </w:num>
  <w:num w:numId="6" w16cid:durableId="6102813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8075E"/>
    <w:rsid w:val="000049C3"/>
    <w:rsid w:val="00007A00"/>
    <w:rsid w:val="00032CC7"/>
    <w:rsid w:val="00070A46"/>
    <w:rsid w:val="000915C2"/>
    <w:rsid w:val="000C6D07"/>
    <w:rsid w:val="0010325F"/>
    <w:rsid w:val="001435BF"/>
    <w:rsid w:val="00155D97"/>
    <w:rsid w:val="0017187A"/>
    <w:rsid w:val="00194A14"/>
    <w:rsid w:val="001A75D3"/>
    <w:rsid w:val="001F09AE"/>
    <w:rsid w:val="00246196"/>
    <w:rsid w:val="00261733"/>
    <w:rsid w:val="00284D97"/>
    <w:rsid w:val="002E5C83"/>
    <w:rsid w:val="00307A71"/>
    <w:rsid w:val="00392401"/>
    <w:rsid w:val="003C2DCA"/>
    <w:rsid w:val="00464577"/>
    <w:rsid w:val="0049008A"/>
    <w:rsid w:val="004F15E1"/>
    <w:rsid w:val="005125AF"/>
    <w:rsid w:val="005769BF"/>
    <w:rsid w:val="005D47BE"/>
    <w:rsid w:val="005D5E7F"/>
    <w:rsid w:val="00625C1D"/>
    <w:rsid w:val="00792122"/>
    <w:rsid w:val="007C707B"/>
    <w:rsid w:val="00821711"/>
    <w:rsid w:val="00847697"/>
    <w:rsid w:val="00857BE7"/>
    <w:rsid w:val="008A4FD2"/>
    <w:rsid w:val="008A7CB9"/>
    <w:rsid w:val="008C4252"/>
    <w:rsid w:val="008F2A29"/>
    <w:rsid w:val="009C0671"/>
    <w:rsid w:val="009E2424"/>
    <w:rsid w:val="00A811A4"/>
    <w:rsid w:val="00AC5170"/>
    <w:rsid w:val="00B87159"/>
    <w:rsid w:val="00BC6C1C"/>
    <w:rsid w:val="00BE7ADD"/>
    <w:rsid w:val="00C37508"/>
    <w:rsid w:val="00C71223"/>
    <w:rsid w:val="00CC1076"/>
    <w:rsid w:val="00D510A9"/>
    <w:rsid w:val="00D77786"/>
    <w:rsid w:val="00D9073F"/>
    <w:rsid w:val="00E10A36"/>
    <w:rsid w:val="00E4257B"/>
    <w:rsid w:val="00EE26ED"/>
    <w:rsid w:val="00F20574"/>
    <w:rsid w:val="00F8075E"/>
    <w:rsid w:val="00F81053"/>
    <w:rsid w:val="00FB33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30DE4F"/>
  <w15:docId w15:val="{92990176-4BD8-474C-A1D5-8B56CA348D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s-ES" w:eastAsia="es-A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eastAsia="en-US"/>
    </w:rPr>
  </w:style>
  <w:style w:type="paragraph" w:styleId="Ttulo1">
    <w:name w:val="heading 1"/>
    <w:basedOn w:val="Normal"/>
    <w:uiPriority w:val="9"/>
    <w:qFormat/>
    <w:pPr>
      <w:ind w:left="143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uiPriority w:val="10"/>
    <w:qFormat/>
    <w:pPr>
      <w:spacing w:before="17"/>
      <w:ind w:left="143"/>
    </w:pPr>
    <w:rPr>
      <w:sz w:val="34"/>
      <w:szCs w:val="34"/>
    </w:rPr>
  </w:style>
  <w:style w:type="table" w:customStyle="1" w:styleId="TableNormal0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</w:style>
  <w:style w:type="paragraph" w:styleId="Prrafodelista">
    <w:name w:val="List Paragraph"/>
    <w:basedOn w:val="Normal"/>
    <w:uiPriority w:val="1"/>
    <w:qFormat/>
    <w:pPr>
      <w:spacing w:before="42"/>
      <w:ind w:left="863" w:hanging="360"/>
    </w:pPr>
  </w:style>
  <w:style w:type="paragraph" w:customStyle="1" w:styleId="TableParagraph">
    <w:name w:val="Table Paragraph"/>
    <w:basedOn w:val="Normal"/>
    <w:uiPriority w:val="1"/>
    <w:qFormat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Hipervnculo">
    <w:name w:val="Hyperlink"/>
    <w:rsid w:val="00D510A9"/>
    <w:rPr>
      <w:rFonts w:cs="Times New Roman"/>
      <w:color w:val="0000FF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C7122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71223"/>
    <w:rPr>
      <w:lang w:eastAsia="en-US"/>
    </w:rPr>
  </w:style>
  <w:style w:type="paragraph" w:styleId="Piedepgina">
    <w:name w:val="footer"/>
    <w:basedOn w:val="Normal"/>
    <w:link w:val="PiedepginaCar"/>
    <w:uiPriority w:val="99"/>
    <w:unhideWhenUsed/>
    <w:rsid w:val="00C7122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C71223"/>
    <w:rPr>
      <w:lang w:eastAsia="en-US"/>
    </w:rPr>
  </w:style>
  <w:style w:type="character" w:styleId="Mencinsinresolver">
    <w:name w:val="Unresolved Mention"/>
    <w:basedOn w:val="Fuentedeprrafopredeter"/>
    <w:uiPriority w:val="99"/>
    <w:semiHidden/>
    <w:unhideWhenUsed/>
    <w:rsid w:val="005D5E7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mailto:direccionprevenciondrogasilicitas@mseg.gba.gov.ar" TargetMode="External"/><Relationship Id="rId4" Type="http://schemas.openxmlformats.org/officeDocument/2006/relationships/styles" Target="styles.xml"/><Relationship Id="rId9" Type="http://schemas.openxmlformats.org/officeDocument/2006/relationships/hyperlink" Target="mailto:direccionprevencionlaplata@gmail.com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siXK83rT4AZ4D/gDVk+CdFH9T1g==">CgMxLjA4AHIhMUJfc01uZzQ4amR6SWhlNW5XLUthVTFKMXRoR3Z4Nnds</go:docsCustomData>
</go:gDocsCustomXmlDataStorage>
</file>

<file path=customXml/itemProps1.xml><?xml version="1.0" encoding="utf-8"?>
<ds:datastoreItem xmlns:ds="http://schemas.openxmlformats.org/officeDocument/2006/customXml" ds:itemID="{D081114F-31DA-4A33-A085-CA6152847F23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265</Words>
  <Characters>1460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Vanina Miralles</dc:creator>
  <cp:lastModifiedBy>NTB</cp:lastModifiedBy>
  <cp:revision>2</cp:revision>
  <dcterms:created xsi:type="dcterms:W3CDTF">2025-04-30T17:05:00Z</dcterms:created>
  <dcterms:modified xsi:type="dcterms:W3CDTF">2025-04-30T17:05:00Z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2024-04-16T00:00:00Z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2025-04-09T00:00:00Z</vt:filetime>
  </property>
  <property fmtid="{D5CDD505-2E9C-101B-9397-08002B2CF9AE}" pid="5" name="Producer">
    <vt:lpwstr>Microsoft® Word 2010</vt:lpwstr>
  </property>
</Properties>
</file>